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A96801" w14:textId="77777777" w:rsidR="00382878" w:rsidRPr="00A14D96" w:rsidRDefault="00382878" w:rsidP="002D32CB">
      <w:pPr>
        <w:pStyle w:val="NormalWeb"/>
        <w:spacing w:before="0" w:beforeAutospacing="0" w:after="0" w:afterAutospacing="0" w:line="480" w:lineRule="auto"/>
        <w:ind w:firstLine="720"/>
        <w:contextualSpacing/>
        <w:rPr>
          <w:color w:val="0E101A"/>
        </w:rPr>
      </w:pPr>
    </w:p>
    <w:p w14:paraId="5956C572" w14:textId="77777777" w:rsidR="00382878" w:rsidRPr="00A14D96" w:rsidRDefault="00382878" w:rsidP="00382878">
      <w:pPr>
        <w:jc w:val="center"/>
        <w:rPr>
          <w:rFonts w:ascii="Times New Roman" w:hAnsi="Times New Roman" w:cs="Times New Roman"/>
          <w:color w:val="0E101A"/>
          <w:sz w:val="24"/>
          <w:szCs w:val="24"/>
        </w:rPr>
      </w:pPr>
    </w:p>
    <w:p w14:paraId="16162E62" w14:textId="77777777" w:rsidR="00382878" w:rsidRPr="00A14D96" w:rsidRDefault="00382878" w:rsidP="00382878">
      <w:pPr>
        <w:jc w:val="center"/>
        <w:rPr>
          <w:rFonts w:ascii="Times New Roman" w:hAnsi="Times New Roman" w:cs="Times New Roman"/>
          <w:color w:val="0E101A"/>
          <w:sz w:val="24"/>
          <w:szCs w:val="24"/>
        </w:rPr>
      </w:pPr>
    </w:p>
    <w:p w14:paraId="0F73962A" w14:textId="77777777" w:rsidR="00382878" w:rsidRPr="00A14D96" w:rsidRDefault="00382878" w:rsidP="00382878">
      <w:pPr>
        <w:jc w:val="center"/>
        <w:rPr>
          <w:rFonts w:ascii="Times New Roman" w:hAnsi="Times New Roman" w:cs="Times New Roman"/>
          <w:color w:val="0E101A"/>
          <w:sz w:val="24"/>
          <w:szCs w:val="24"/>
        </w:rPr>
      </w:pPr>
    </w:p>
    <w:p w14:paraId="239591BB" w14:textId="77777777" w:rsidR="00382878" w:rsidRPr="00A14D96" w:rsidRDefault="00382878" w:rsidP="00382878">
      <w:pPr>
        <w:jc w:val="center"/>
        <w:rPr>
          <w:rFonts w:ascii="Times New Roman" w:hAnsi="Times New Roman" w:cs="Times New Roman"/>
          <w:color w:val="0E101A"/>
          <w:sz w:val="24"/>
          <w:szCs w:val="24"/>
        </w:rPr>
      </w:pPr>
    </w:p>
    <w:p w14:paraId="1257BF1C" w14:textId="77777777" w:rsidR="00382878" w:rsidRPr="00A14D96" w:rsidRDefault="00382878" w:rsidP="00382878">
      <w:pPr>
        <w:jc w:val="center"/>
        <w:rPr>
          <w:rFonts w:ascii="Times New Roman" w:hAnsi="Times New Roman" w:cs="Times New Roman"/>
          <w:color w:val="0E101A"/>
          <w:sz w:val="24"/>
          <w:szCs w:val="24"/>
        </w:rPr>
      </w:pPr>
    </w:p>
    <w:p w14:paraId="22FDD0AB" w14:textId="77777777" w:rsidR="00382878" w:rsidRPr="00A14D96" w:rsidRDefault="00382878" w:rsidP="00382878">
      <w:pPr>
        <w:jc w:val="center"/>
        <w:rPr>
          <w:rFonts w:ascii="Times New Roman" w:hAnsi="Times New Roman" w:cs="Times New Roman"/>
          <w:color w:val="0E101A"/>
          <w:sz w:val="24"/>
          <w:szCs w:val="24"/>
        </w:rPr>
      </w:pPr>
    </w:p>
    <w:p w14:paraId="35AFE571" w14:textId="77777777" w:rsidR="00382878" w:rsidRPr="00A14D96" w:rsidRDefault="00382878" w:rsidP="00382878">
      <w:pPr>
        <w:jc w:val="center"/>
        <w:rPr>
          <w:rFonts w:ascii="Times New Roman" w:hAnsi="Times New Roman" w:cs="Times New Roman"/>
          <w:color w:val="0E101A"/>
          <w:sz w:val="24"/>
          <w:szCs w:val="24"/>
        </w:rPr>
      </w:pPr>
    </w:p>
    <w:p w14:paraId="03862645" w14:textId="1321ECF5" w:rsidR="00382878" w:rsidRPr="00A14D96" w:rsidRDefault="006D3068" w:rsidP="00382878">
      <w:pPr>
        <w:jc w:val="center"/>
        <w:rPr>
          <w:rFonts w:ascii="Times New Roman" w:hAnsi="Times New Roman" w:cs="Times New Roman"/>
          <w:color w:val="0E101A"/>
          <w:sz w:val="24"/>
          <w:szCs w:val="24"/>
        </w:rPr>
      </w:pPr>
      <w:r>
        <w:rPr>
          <w:rFonts w:ascii="Times New Roman" w:hAnsi="Times New Roman" w:cs="Times New Roman"/>
          <w:color w:val="0E101A"/>
          <w:sz w:val="24"/>
          <w:szCs w:val="24"/>
        </w:rPr>
        <w:t xml:space="preserve">Case Study: </w:t>
      </w:r>
      <w:bookmarkStart w:id="0" w:name="_GoBack"/>
      <w:bookmarkEnd w:id="0"/>
      <w:r w:rsidR="00382878" w:rsidRPr="00A14D96">
        <w:rPr>
          <w:rFonts w:ascii="Times New Roman" w:hAnsi="Times New Roman" w:cs="Times New Roman"/>
          <w:color w:val="0E101A"/>
          <w:sz w:val="24"/>
          <w:szCs w:val="24"/>
        </w:rPr>
        <w:t>Alzheimer's disease</w:t>
      </w:r>
    </w:p>
    <w:p w14:paraId="4C76DFF6" w14:textId="77777777" w:rsidR="00382878" w:rsidRPr="00A14D96" w:rsidRDefault="00382878" w:rsidP="00382878">
      <w:pPr>
        <w:jc w:val="center"/>
        <w:rPr>
          <w:rFonts w:ascii="Times New Roman" w:hAnsi="Times New Roman" w:cs="Times New Roman"/>
          <w:color w:val="0E101A"/>
          <w:sz w:val="24"/>
          <w:szCs w:val="24"/>
        </w:rPr>
      </w:pPr>
      <w:r w:rsidRPr="00A14D96">
        <w:rPr>
          <w:rFonts w:ascii="Times New Roman" w:hAnsi="Times New Roman" w:cs="Times New Roman"/>
          <w:color w:val="0E101A"/>
          <w:sz w:val="24"/>
          <w:szCs w:val="24"/>
        </w:rPr>
        <w:t>Name of Student</w:t>
      </w:r>
    </w:p>
    <w:p w14:paraId="6086D9D4" w14:textId="08F32431" w:rsidR="00382878" w:rsidRPr="00A14D96" w:rsidRDefault="00382878" w:rsidP="00382878">
      <w:pPr>
        <w:jc w:val="center"/>
        <w:rPr>
          <w:rFonts w:ascii="Times New Roman" w:eastAsia="Times New Roman" w:hAnsi="Times New Roman" w:cs="Times New Roman"/>
          <w:color w:val="0E101A"/>
          <w:sz w:val="24"/>
          <w:szCs w:val="24"/>
          <w:lang w:eastAsia="en-GB"/>
        </w:rPr>
      </w:pPr>
      <w:r w:rsidRPr="00A14D96">
        <w:rPr>
          <w:rFonts w:ascii="Times New Roman" w:hAnsi="Times New Roman" w:cs="Times New Roman"/>
          <w:color w:val="0E101A"/>
          <w:sz w:val="24"/>
          <w:szCs w:val="24"/>
        </w:rPr>
        <w:t xml:space="preserve">Institutional Affiliation </w:t>
      </w:r>
      <w:r w:rsidRPr="00A14D96">
        <w:rPr>
          <w:rFonts w:ascii="Times New Roman" w:hAnsi="Times New Roman" w:cs="Times New Roman"/>
          <w:color w:val="0E101A"/>
          <w:sz w:val="24"/>
          <w:szCs w:val="24"/>
        </w:rPr>
        <w:br w:type="page"/>
      </w:r>
    </w:p>
    <w:p w14:paraId="26C905BF" w14:textId="77777777" w:rsidR="006D3068" w:rsidRPr="00A14D96" w:rsidRDefault="006D3068" w:rsidP="006D3068">
      <w:pPr>
        <w:jc w:val="center"/>
        <w:rPr>
          <w:rFonts w:ascii="Times New Roman" w:hAnsi="Times New Roman" w:cs="Times New Roman"/>
          <w:color w:val="0E101A"/>
          <w:sz w:val="24"/>
          <w:szCs w:val="24"/>
        </w:rPr>
      </w:pPr>
      <w:r w:rsidRPr="00A14D96">
        <w:rPr>
          <w:rFonts w:ascii="Times New Roman" w:hAnsi="Times New Roman" w:cs="Times New Roman"/>
          <w:color w:val="0E101A"/>
          <w:sz w:val="24"/>
          <w:szCs w:val="24"/>
        </w:rPr>
        <w:lastRenderedPageBreak/>
        <w:t>Alzheimer's disease</w:t>
      </w:r>
    </w:p>
    <w:p w14:paraId="36E188E5" w14:textId="6207CE6B" w:rsidR="002D32CB" w:rsidRPr="00A14D96" w:rsidRDefault="002D32CB" w:rsidP="002D32CB">
      <w:pPr>
        <w:pStyle w:val="NormalWeb"/>
        <w:spacing w:before="0" w:beforeAutospacing="0" w:after="0" w:afterAutospacing="0" w:line="480" w:lineRule="auto"/>
        <w:ind w:firstLine="720"/>
        <w:contextualSpacing/>
        <w:rPr>
          <w:b/>
          <w:bCs/>
          <w:color w:val="0E101A"/>
        </w:rPr>
      </w:pPr>
      <w:r w:rsidRPr="00A14D96">
        <w:rPr>
          <w:color w:val="0E101A"/>
        </w:rPr>
        <w:t>Alzheimer's disease is a progressive disorder that causes the degeneration and eventual death of brain cells. Alzheimer's disease is one of the leading causes of dementia, a condition characterized by a continuous decline in thinking. The disease is linked with genetic factors, with the most common being the late-onset Alzheimer's gene. On the late-onset gene, the disease begins after 65 years, and it is caused by the apolipoprotein E (APOE) gene, which presents itself as APOE e2, APOE e4, and APOE e3. Typically, children inherit an APOE gene from either parent. If a person has at least one APOE gene, their risk of developing Alzheimer's disease is high, and higher the person has two sets of genes. Other genes increasing the risk factor for the disease include </w:t>
      </w:r>
      <w:r w:rsidRPr="00A14D96">
        <w:rPr>
          <w:rStyle w:val="Strong"/>
          <w:b w:val="0"/>
          <w:bCs w:val="0"/>
          <w:color w:val="0E101A"/>
        </w:rPr>
        <w:t>ABCA7, CLU, CR1, PICALM, PLD3, TREM2, AND SORL1 (</w:t>
      </w:r>
      <w:r w:rsidRPr="00A14D96">
        <w:rPr>
          <w:color w:val="0E101A"/>
        </w:rPr>
        <w:t>Alzheimer's Association. 2016)</w:t>
      </w:r>
      <w:r w:rsidRPr="00A14D96">
        <w:rPr>
          <w:rStyle w:val="Strong"/>
          <w:b w:val="0"/>
          <w:bCs w:val="0"/>
          <w:color w:val="0E101A"/>
        </w:rPr>
        <w:t>. These genes increase the risk factor for the disease, but do not mean that a person having them will get it.</w:t>
      </w:r>
    </w:p>
    <w:p w14:paraId="054D88EB" w14:textId="7E5B9195" w:rsidR="002D32CB" w:rsidRPr="00A14D96" w:rsidRDefault="002D32CB" w:rsidP="002D32CB">
      <w:pPr>
        <w:pStyle w:val="NormalWeb"/>
        <w:spacing w:before="0" w:beforeAutospacing="0" w:after="0" w:afterAutospacing="0" w:line="480" w:lineRule="auto"/>
        <w:ind w:firstLine="720"/>
        <w:contextualSpacing/>
        <w:rPr>
          <w:color w:val="0E101A"/>
        </w:rPr>
      </w:pPr>
      <w:r w:rsidRPr="00A14D96">
        <w:rPr>
          <w:color w:val="0E101A"/>
        </w:rPr>
        <w:t>Alzheimer's disease affects the hippocampus, amygdala, entorhinal cortex, and the cortical. These areas are associated with the frontal, temporal and parietal cortices, subcortical nuclei such as the dorsal serotonergic raphe, noradrenergic locus coeruleus, and the basal cholinergic nucleus. The deposition of tangles follows a defined pattern which starts with the entorhinal cortex, the CA1 region of the hippocampus and areas associated with the cortical</w:t>
      </w:r>
      <w:r w:rsidR="00382878" w:rsidRPr="00A14D96">
        <w:rPr>
          <w:color w:val="0E101A"/>
        </w:rPr>
        <w:t xml:space="preserve"> (Heneka et al., 2015)</w:t>
      </w:r>
      <w:r w:rsidRPr="00A14D96">
        <w:rPr>
          <w:color w:val="0E101A"/>
        </w:rPr>
        <w:t>. Typically, the extent and placement of the tangle formation correlate with dementia.</w:t>
      </w:r>
    </w:p>
    <w:p w14:paraId="7FD4BE87" w14:textId="619405FD" w:rsidR="002D32CB" w:rsidRPr="00A14D96" w:rsidRDefault="002D32CB" w:rsidP="002D32CB">
      <w:pPr>
        <w:pStyle w:val="NormalWeb"/>
        <w:spacing w:before="0" w:beforeAutospacing="0" w:after="0" w:afterAutospacing="0" w:line="480" w:lineRule="auto"/>
        <w:ind w:firstLine="720"/>
        <w:contextualSpacing/>
        <w:rPr>
          <w:color w:val="0E101A"/>
        </w:rPr>
      </w:pPr>
      <w:r w:rsidRPr="00A14D96">
        <w:rPr>
          <w:color w:val="0E101A"/>
        </w:rPr>
        <w:t>One of the risk factors for developing Alzheimer's disease is high blood pressure, which is linked with damage to the heart and blood vessels. Alzheimer's disease is linked with such conditions affecting the heart and blood vessels. The risk factor can be reduced through regular exercise, a healthy diet, and sodium reduction in the diet, among other ways that are used to reduce the rate of high blood pressure.</w:t>
      </w:r>
    </w:p>
    <w:p w14:paraId="06B693D1" w14:textId="77777777" w:rsidR="002D32CB" w:rsidRPr="00A14D96" w:rsidRDefault="002D32CB">
      <w:pPr>
        <w:rPr>
          <w:rFonts w:ascii="Times New Roman" w:eastAsia="Times New Roman" w:hAnsi="Times New Roman" w:cs="Times New Roman"/>
          <w:color w:val="0E101A"/>
          <w:sz w:val="24"/>
          <w:szCs w:val="24"/>
          <w:lang w:eastAsia="en-GB"/>
        </w:rPr>
      </w:pPr>
      <w:r w:rsidRPr="00A14D96">
        <w:rPr>
          <w:rFonts w:ascii="Times New Roman" w:hAnsi="Times New Roman" w:cs="Times New Roman"/>
          <w:color w:val="0E101A"/>
          <w:sz w:val="24"/>
          <w:szCs w:val="24"/>
        </w:rPr>
        <w:br w:type="page"/>
      </w:r>
    </w:p>
    <w:p w14:paraId="112F6074" w14:textId="63E65C7F" w:rsidR="006C1AFC" w:rsidRPr="00A14D96" w:rsidRDefault="002D32CB" w:rsidP="002D32CB">
      <w:pPr>
        <w:pStyle w:val="NormalWeb"/>
        <w:spacing w:before="0" w:beforeAutospacing="0" w:after="0" w:afterAutospacing="0" w:line="480" w:lineRule="auto"/>
        <w:ind w:firstLine="720"/>
        <w:contextualSpacing/>
        <w:jc w:val="center"/>
        <w:rPr>
          <w:color w:val="0E101A"/>
        </w:rPr>
      </w:pPr>
      <w:r w:rsidRPr="00A14D96">
        <w:rPr>
          <w:color w:val="0E101A"/>
        </w:rPr>
        <w:lastRenderedPageBreak/>
        <w:t xml:space="preserve">Reference </w:t>
      </w:r>
    </w:p>
    <w:p w14:paraId="17774D74" w14:textId="1ED367FC" w:rsidR="002D32CB" w:rsidRPr="00A14D96" w:rsidRDefault="002D32CB" w:rsidP="002D32CB">
      <w:pPr>
        <w:pStyle w:val="NormalWeb"/>
        <w:spacing w:before="0" w:beforeAutospacing="0" w:after="0" w:afterAutospacing="0" w:line="480" w:lineRule="auto"/>
        <w:ind w:firstLine="720"/>
        <w:contextualSpacing/>
        <w:rPr>
          <w:color w:val="0E101A"/>
        </w:rPr>
      </w:pPr>
      <w:r w:rsidRPr="00A14D96">
        <w:rPr>
          <w:color w:val="0E101A"/>
        </w:rPr>
        <w:t>Heneka, M. T., Carson, M. J., El Khoury, J., Landreth, G. E., Brosseron, F., Feinstein, D. L., ... &amp; Herrup, K. (2015). Neuroinflammation in Alzheimer's disease. </w:t>
      </w:r>
      <w:r w:rsidRPr="00A14D96">
        <w:rPr>
          <w:i/>
          <w:iCs/>
          <w:color w:val="0E101A"/>
        </w:rPr>
        <w:t>The Lancet Neurology</w:t>
      </w:r>
      <w:r w:rsidRPr="00A14D96">
        <w:rPr>
          <w:color w:val="0E101A"/>
        </w:rPr>
        <w:t>, </w:t>
      </w:r>
      <w:r w:rsidRPr="00A14D96">
        <w:rPr>
          <w:i/>
          <w:iCs/>
          <w:color w:val="0E101A"/>
        </w:rPr>
        <w:t>14</w:t>
      </w:r>
      <w:r w:rsidRPr="00A14D96">
        <w:rPr>
          <w:color w:val="0E101A"/>
        </w:rPr>
        <w:t>(4), 388-405.</w:t>
      </w:r>
    </w:p>
    <w:p w14:paraId="2F48E505" w14:textId="5C51C5C4" w:rsidR="002D32CB" w:rsidRPr="00A14D96" w:rsidRDefault="002D32CB" w:rsidP="002D32CB">
      <w:pPr>
        <w:pStyle w:val="NormalWeb"/>
        <w:spacing w:before="0" w:beforeAutospacing="0" w:after="0" w:afterAutospacing="0" w:line="480" w:lineRule="auto"/>
        <w:ind w:firstLine="720"/>
        <w:contextualSpacing/>
        <w:rPr>
          <w:color w:val="0E101A"/>
        </w:rPr>
      </w:pPr>
      <w:bookmarkStart w:id="1" w:name="_Hlk46961190"/>
      <w:r w:rsidRPr="00A14D96">
        <w:rPr>
          <w:color w:val="0E101A"/>
        </w:rPr>
        <w:t>Alzheimer's Association. (2016)</w:t>
      </w:r>
      <w:bookmarkEnd w:id="1"/>
      <w:r w:rsidRPr="00A14D96">
        <w:rPr>
          <w:color w:val="0E101A"/>
        </w:rPr>
        <w:t>. 2016 Alzheimer's disease facts and figures. </w:t>
      </w:r>
      <w:r w:rsidRPr="00A14D96">
        <w:rPr>
          <w:i/>
          <w:iCs/>
          <w:color w:val="0E101A"/>
        </w:rPr>
        <w:t>Alzheimer's &amp; Dementia</w:t>
      </w:r>
      <w:r w:rsidRPr="00A14D96">
        <w:rPr>
          <w:color w:val="0E101A"/>
        </w:rPr>
        <w:t>, </w:t>
      </w:r>
      <w:r w:rsidRPr="00A14D96">
        <w:rPr>
          <w:i/>
          <w:iCs/>
          <w:color w:val="0E101A"/>
        </w:rPr>
        <w:t>12</w:t>
      </w:r>
      <w:r w:rsidRPr="00A14D96">
        <w:rPr>
          <w:color w:val="0E101A"/>
        </w:rPr>
        <w:t>(4), 459-509.</w:t>
      </w:r>
    </w:p>
    <w:sectPr w:rsidR="002D32CB" w:rsidRPr="00A14D96" w:rsidSect="00382878">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0A5F9E" w14:textId="77777777" w:rsidR="008B2D15" w:rsidRDefault="008B2D15" w:rsidP="00382878">
      <w:pPr>
        <w:spacing w:after="0" w:line="240" w:lineRule="auto"/>
      </w:pPr>
      <w:r>
        <w:separator/>
      </w:r>
    </w:p>
  </w:endnote>
  <w:endnote w:type="continuationSeparator" w:id="0">
    <w:p w14:paraId="10DA6A42" w14:textId="77777777" w:rsidR="008B2D15" w:rsidRDefault="008B2D15" w:rsidP="003828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8778F8" w14:textId="77777777" w:rsidR="008B2D15" w:rsidRDefault="008B2D15" w:rsidP="00382878">
      <w:pPr>
        <w:spacing w:after="0" w:line="240" w:lineRule="auto"/>
      </w:pPr>
      <w:r>
        <w:separator/>
      </w:r>
    </w:p>
  </w:footnote>
  <w:footnote w:type="continuationSeparator" w:id="0">
    <w:p w14:paraId="1B1F6FE4" w14:textId="77777777" w:rsidR="008B2D15" w:rsidRDefault="008B2D15" w:rsidP="003828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CFBE45" w14:textId="4C911356" w:rsidR="00382878" w:rsidRPr="00382878" w:rsidRDefault="00382878">
    <w:pPr>
      <w:pStyle w:val="Header"/>
      <w:rPr>
        <w:rFonts w:ascii="Times New Roman" w:hAnsi="Times New Roman" w:cs="Times New Roman"/>
        <w:sz w:val="24"/>
        <w:szCs w:val="24"/>
      </w:rPr>
    </w:pPr>
    <w:r w:rsidRPr="00382878">
      <w:rPr>
        <w:rFonts w:ascii="Times New Roman" w:hAnsi="Times New Roman" w:cs="Times New Roman"/>
        <w:color w:val="0E101A"/>
        <w:sz w:val="24"/>
        <w:szCs w:val="24"/>
      </w:rPr>
      <w:t>ALZHEIMER'S DISEASE</w:t>
    </w:r>
    <w:r w:rsidRPr="00382878">
      <w:rPr>
        <w:rFonts w:ascii="Times New Roman" w:hAnsi="Times New Roman" w:cs="Times New Roman"/>
        <w:color w:val="0E101A"/>
        <w:sz w:val="24"/>
        <w:szCs w:val="24"/>
      </w:rPr>
      <w:tab/>
    </w:r>
    <w:r w:rsidRPr="00382878">
      <w:rPr>
        <w:rFonts w:ascii="Times New Roman" w:hAnsi="Times New Roman" w:cs="Times New Roman"/>
        <w:color w:val="0E101A"/>
        <w:sz w:val="24"/>
        <w:szCs w:val="24"/>
      </w:rPr>
      <w:tab/>
    </w:r>
    <w:r w:rsidRPr="00382878">
      <w:rPr>
        <w:rFonts w:ascii="Times New Roman" w:hAnsi="Times New Roman" w:cs="Times New Roman"/>
        <w:color w:val="0E101A"/>
        <w:sz w:val="24"/>
        <w:szCs w:val="24"/>
      </w:rPr>
      <w:fldChar w:fldCharType="begin"/>
    </w:r>
    <w:r w:rsidRPr="00382878">
      <w:rPr>
        <w:rFonts w:ascii="Times New Roman" w:hAnsi="Times New Roman" w:cs="Times New Roman"/>
        <w:color w:val="0E101A"/>
        <w:sz w:val="24"/>
        <w:szCs w:val="24"/>
      </w:rPr>
      <w:instrText xml:space="preserve"> PAGE   \* MERGEFORMAT </w:instrText>
    </w:r>
    <w:r w:rsidRPr="00382878">
      <w:rPr>
        <w:rFonts w:ascii="Times New Roman" w:hAnsi="Times New Roman" w:cs="Times New Roman"/>
        <w:color w:val="0E101A"/>
        <w:sz w:val="24"/>
        <w:szCs w:val="24"/>
      </w:rPr>
      <w:fldChar w:fldCharType="separate"/>
    </w:r>
    <w:r w:rsidR="006D3068">
      <w:rPr>
        <w:rFonts w:ascii="Times New Roman" w:hAnsi="Times New Roman" w:cs="Times New Roman"/>
        <w:noProof/>
        <w:color w:val="0E101A"/>
        <w:sz w:val="24"/>
        <w:szCs w:val="24"/>
      </w:rPr>
      <w:t>3</w:t>
    </w:r>
    <w:r w:rsidRPr="00382878">
      <w:rPr>
        <w:rFonts w:ascii="Times New Roman" w:hAnsi="Times New Roman" w:cs="Times New Roman"/>
        <w:noProof/>
        <w:color w:val="0E101A"/>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C06F18" w14:textId="4114BB5D" w:rsidR="00382878" w:rsidRPr="00382878" w:rsidRDefault="00382878" w:rsidP="00382878">
    <w:pPr>
      <w:pStyle w:val="Header"/>
      <w:rPr>
        <w:rFonts w:ascii="Times New Roman" w:hAnsi="Times New Roman" w:cs="Times New Roman"/>
        <w:sz w:val="24"/>
        <w:szCs w:val="24"/>
      </w:rPr>
    </w:pPr>
    <w:r w:rsidRPr="00382878">
      <w:rPr>
        <w:rFonts w:ascii="Times New Roman" w:hAnsi="Times New Roman" w:cs="Times New Roman"/>
        <w:sz w:val="24"/>
        <w:szCs w:val="24"/>
      </w:rPr>
      <w:t xml:space="preserve">Running head: </w:t>
    </w:r>
    <w:r w:rsidRPr="00382878">
      <w:rPr>
        <w:rFonts w:ascii="Times New Roman" w:hAnsi="Times New Roman" w:cs="Times New Roman"/>
        <w:color w:val="0E101A"/>
        <w:sz w:val="24"/>
        <w:szCs w:val="24"/>
      </w:rPr>
      <w:t>ALZHEIMER'S DISEASE</w:t>
    </w:r>
    <w:r w:rsidRPr="00382878">
      <w:rPr>
        <w:rFonts w:ascii="Times New Roman" w:hAnsi="Times New Roman" w:cs="Times New Roman"/>
        <w:color w:val="0E101A"/>
        <w:sz w:val="24"/>
        <w:szCs w:val="24"/>
      </w:rPr>
      <w:tab/>
    </w:r>
    <w:r w:rsidRPr="00382878">
      <w:rPr>
        <w:rFonts w:ascii="Times New Roman" w:hAnsi="Times New Roman" w:cs="Times New Roman"/>
        <w:color w:val="0E101A"/>
        <w:sz w:val="24"/>
        <w:szCs w:val="24"/>
      </w:rPr>
      <w:tab/>
    </w:r>
    <w:r w:rsidRPr="00382878">
      <w:rPr>
        <w:rFonts w:ascii="Times New Roman" w:hAnsi="Times New Roman" w:cs="Times New Roman"/>
        <w:color w:val="0E101A"/>
        <w:sz w:val="24"/>
        <w:szCs w:val="24"/>
      </w:rPr>
      <w:fldChar w:fldCharType="begin"/>
    </w:r>
    <w:r w:rsidRPr="00382878">
      <w:rPr>
        <w:rFonts w:ascii="Times New Roman" w:hAnsi="Times New Roman" w:cs="Times New Roman"/>
        <w:color w:val="0E101A"/>
        <w:sz w:val="24"/>
        <w:szCs w:val="24"/>
      </w:rPr>
      <w:instrText xml:space="preserve"> PAGE   \* MERGEFORMAT </w:instrText>
    </w:r>
    <w:r w:rsidRPr="00382878">
      <w:rPr>
        <w:rFonts w:ascii="Times New Roman" w:hAnsi="Times New Roman" w:cs="Times New Roman"/>
        <w:color w:val="0E101A"/>
        <w:sz w:val="24"/>
        <w:szCs w:val="24"/>
      </w:rPr>
      <w:fldChar w:fldCharType="separate"/>
    </w:r>
    <w:r w:rsidR="006D3068">
      <w:rPr>
        <w:rFonts w:ascii="Times New Roman" w:hAnsi="Times New Roman" w:cs="Times New Roman"/>
        <w:noProof/>
        <w:color w:val="0E101A"/>
        <w:sz w:val="24"/>
        <w:szCs w:val="24"/>
      </w:rPr>
      <w:t>1</w:t>
    </w:r>
    <w:r w:rsidRPr="00382878">
      <w:rPr>
        <w:rFonts w:ascii="Times New Roman" w:hAnsi="Times New Roman" w:cs="Times New Roman"/>
        <w:noProof/>
        <w:color w:val="0E101A"/>
        <w:sz w:val="24"/>
        <w:szCs w:val="24"/>
      </w:rPr>
      <w:fldChar w:fldCharType="end"/>
    </w:r>
  </w:p>
  <w:p w14:paraId="7D072C48" w14:textId="77777777" w:rsidR="00382878" w:rsidRDefault="0038287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A9A"/>
    <w:rsid w:val="00030C0A"/>
    <w:rsid w:val="00243982"/>
    <w:rsid w:val="002D32CB"/>
    <w:rsid w:val="00313EF3"/>
    <w:rsid w:val="00382878"/>
    <w:rsid w:val="0062206A"/>
    <w:rsid w:val="006C1AFC"/>
    <w:rsid w:val="006D3068"/>
    <w:rsid w:val="008B2D15"/>
    <w:rsid w:val="00A14D96"/>
    <w:rsid w:val="00A53A96"/>
    <w:rsid w:val="00CF55E1"/>
    <w:rsid w:val="00D63394"/>
    <w:rsid w:val="00E77A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C902A"/>
  <w15:chartTrackingRefBased/>
  <w15:docId w15:val="{FA643372-0C5F-4306-8354-9125E9D53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313EF3"/>
    <w:rPr>
      <w:b/>
      <w:bCs/>
    </w:rPr>
  </w:style>
  <w:style w:type="paragraph" w:styleId="NormalWeb">
    <w:name w:val="Normal (Web)"/>
    <w:basedOn w:val="Normal"/>
    <w:uiPriority w:val="99"/>
    <w:unhideWhenUsed/>
    <w:rsid w:val="002D32C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3828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2878"/>
  </w:style>
  <w:style w:type="paragraph" w:styleId="Footer">
    <w:name w:val="footer"/>
    <w:basedOn w:val="Normal"/>
    <w:link w:val="FooterChar"/>
    <w:uiPriority w:val="99"/>
    <w:unhideWhenUsed/>
    <w:rsid w:val="003828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28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581026">
      <w:bodyDiv w:val="1"/>
      <w:marLeft w:val="0"/>
      <w:marRight w:val="0"/>
      <w:marTop w:val="0"/>
      <w:marBottom w:val="0"/>
      <w:divBdr>
        <w:top w:val="none" w:sz="0" w:space="0" w:color="auto"/>
        <w:left w:val="none" w:sz="0" w:space="0" w:color="auto"/>
        <w:bottom w:val="none" w:sz="0" w:space="0" w:color="auto"/>
        <w:right w:val="none" w:sz="0" w:space="0" w:color="auto"/>
      </w:divBdr>
    </w:div>
    <w:div w:id="1565683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354</Words>
  <Characters>2022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user</cp:lastModifiedBy>
  <cp:revision>2</cp:revision>
  <dcterms:created xsi:type="dcterms:W3CDTF">2020-07-30T02:47:00Z</dcterms:created>
  <dcterms:modified xsi:type="dcterms:W3CDTF">2020-07-30T02:47:00Z</dcterms:modified>
</cp:coreProperties>
</file>